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rPr>
      </w:pPr>
      <w:r>
        <w:rPr>
          <w:rFonts w:ascii="Times New Roman" w:hAnsi="Times New Roman"/>
          <w:b/>
          <w:bCs/>
        </w:rPr>
        <w:t>Σχέδιο Ψηφίσματος</w:t>
      </w:r>
    </w:p>
    <w:p>
      <w:pPr>
        <w:pStyle w:val="Normal"/>
        <w:jc w:val="center"/>
        <w:rPr/>
      </w:pPr>
      <w:r>
        <w:rPr>
          <w:rFonts w:ascii="Times New Roman" w:hAnsi="Times New Roman"/>
          <w:b/>
          <w:bCs/>
        </w:rPr>
        <w:t>Να αποσυρθεί τώρα η νομοθετική διάταξη για το Κεντρικό Μητρώο Πραγματικών Δικαιούχων που φακελώνει και στοχοποιεί τα συνδικάτα!</w:t>
      </w:r>
    </w:p>
    <w:p>
      <w:pPr>
        <w:pStyle w:val="Normal"/>
        <w:jc w:val="both"/>
        <w:rPr/>
      </w:pPr>
      <w:r>
        <w:rPr>
          <w:rFonts w:ascii="Times New Roman" w:hAnsi="Times New Roman"/>
        </w:rPr>
        <w:t>Μπορεί ο ΣΥΡΙΖΑ να άφησε το κυβερνητικό τιμόνι για να αναλάβει η ΝΔ, απ’ ότι φαίνεται όμως οι “ουρές” της πολιτικής που επέβαλε εξακολουθούν να αφήνουν το αποτύπωμά τους. Σύμφωνα με τον νόμο 4557/2018 της κυβέρνησης του ΣΥΡΙΖΑ με τίτλο “</w:t>
      </w:r>
      <w:r>
        <w:rPr>
          <w:rFonts w:ascii="Times New Roman" w:hAnsi="Times New Roman"/>
          <w:i/>
          <w:iCs/>
        </w:rPr>
        <w:t>Πρόληψη και καταστολή της νοµιµοποίησης εσόδων από εγκληµατικές δραστηριότητες και της χρηµατοδότησης της τροµοκρατίας (ενσωµάτωση της Οδηγίας 2015/849/ΕΕ) και άλλες διατάξεις</w:t>
      </w:r>
      <w:r>
        <w:rPr>
          <w:rFonts w:ascii="Times New Roman" w:hAnsi="Times New Roman"/>
          <w:i w:val="false"/>
          <w:iCs w:val="false"/>
        </w:rPr>
        <w:t xml:space="preserve">” τα Διοικητικά Συμβούλια όλων ανεξαιρέτως των συνδικαλιστικών οργανώσεων υποχρεούνται να καταγράψουν σε ειδική πλατφόρμα, που φέρει τον τίτλο </w:t>
      </w:r>
      <w:r>
        <w:rPr>
          <w:rFonts w:ascii="Times New Roman" w:hAnsi="Times New Roman"/>
          <w:b w:val="false"/>
          <w:bCs w:val="false"/>
          <w:i w:val="false"/>
          <w:iCs w:val="false"/>
          <w:sz w:val="24"/>
          <w:szCs w:val="24"/>
        </w:rPr>
        <w:t>“</w:t>
      </w:r>
      <w:r>
        <w:rPr>
          <w:rFonts w:ascii="Times New Roman" w:hAnsi="Times New Roman"/>
          <w:b w:val="false"/>
          <w:bCs w:val="false"/>
          <w:i w:val="false"/>
          <w:iCs w:val="false"/>
          <w:color w:val="222222"/>
          <w:sz w:val="24"/>
          <w:szCs w:val="24"/>
        </w:rPr>
        <w:t xml:space="preserve">Κεντρικό Μητρώο Πραγματικών Δικαιούχων” (ΚΜΠΔ), </w:t>
      </w:r>
      <w:r>
        <w:rPr>
          <w:rFonts w:ascii="Times New Roman" w:hAnsi="Times New Roman"/>
          <w:i w:val="false"/>
          <w:iCs w:val="false"/>
        </w:rPr>
        <w:t>τα ατομικά στοιχεία (ονοματεπώνυμο, αριθμό ταυτότητας, ΑΦΜ, τηλέφωνα κλπ) των μελών των προεδρείων τους. Η κυβέρνηση της ΝΔ, υπενθυμίζει στα σωματεία πως καταληκτική ημερομηνία για την υποβολή των δηλώσεων αυτών είναι η 1η Νοέμβρη. Έπειτα ακολουθεί ... η ράβδος και το πρόστιμο των 10.000€ ενώ για όσους επιμένουν να μην “συμμορφώνονται” με τις κυβερνητικές εντολές τα πρόστιμα διπλασιάζονται.</w:t>
      </w:r>
    </w:p>
    <w:p>
      <w:pPr>
        <w:pStyle w:val="Normal"/>
        <w:jc w:val="both"/>
        <w:rPr/>
      </w:pPr>
      <w:r>
        <w:rPr>
          <w:rFonts w:ascii="Times New Roman" w:hAnsi="Times New Roman"/>
          <w:i w:val="false"/>
          <w:iCs w:val="false"/>
        </w:rPr>
        <w:t xml:space="preserve">Πρόκειται για μια απαράδεκτη και προκλητική ενέργεια. Προκλητική και απαράδεκτη γιατί </w:t>
      </w:r>
      <w:r>
        <w:rPr>
          <w:rFonts w:ascii="Times New Roman" w:hAnsi="Times New Roman"/>
          <w:i w:val="false"/>
          <w:iCs w:val="false"/>
        </w:rPr>
        <w:t>η συγκεκριμένη νομοθετική διάταξη</w:t>
      </w:r>
      <w:r>
        <w:rPr>
          <w:rFonts w:ascii="Times New Roman" w:hAnsi="Times New Roman"/>
          <w:i w:val="false"/>
          <w:iCs w:val="false"/>
        </w:rPr>
        <w:t>, ούτε λίγο – ούτε πολύ, αντιμετωπίζει τα συνδικάτα ως εν δυνάμει “εγκληματικές οργανώσεις”, χώρους που γίνεται ξέπλυμα μαύρου χρήματος ή πολύ περισσότερο πως “οντότητες”, όπως χαρακτηρίζονται από το νόμο, που μπορεί και να χρηματοδοτούν την τρομοκρατία! Πρόκειται πραγματικά για μια απύθμενου θράσους πολιτική ενέργεια που τσουβαλιάζει τα συλλογικά όργανα των εργαζομένων, τα συνδικάτα και τα σωματεία τους όπως επίσης και τα δημοκρατικά εκλεγμένα συμβούλιά τους, βάζοντάς τα στον ίδιο παρονομαστή με τους ανθρώπους της νύχτας και του υποκόσμου, τους σύγχρονους δουλεμπόρους, τους εμπόρους ναρκωτικών και όπλων, τους κάθε λογίς μαφιόζους.</w:t>
      </w:r>
    </w:p>
    <w:p>
      <w:pPr>
        <w:pStyle w:val="Normal"/>
        <w:jc w:val="both"/>
        <w:rPr/>
      </w:pPr>
      <w:r>
        <w:rPr>
          <w:rFonts w:ascii="Times New Roman" w:hAnsi="Times New Roman"/>
          <w:i w:val="false"/>
          <w:iCs w:val="false"/>
        </w:rPr>
        <w:t xml:space="preserve">Η πολιτική αυτή </w:t>
      </w:r>
      <w:r>
        <w:rPr>
          <w:rFonts w:ascii="Times New Roman" w:hAnsi="Times New Roman"/>
          <w:i w:val="false"/>
          <w:iCs w:val="false"/>
        </w:rPr>
        <w:t xml:space="preserve">επιδιώκει </w:t>
      </w:r>
      <w:r>
        <w:rPr>
          <w:rFonts w:ascii="Times New Roman" w:hAnsi="Times New Roman"/>
          <w:i w:val="false"/>
          <w:iCs w:val="false"/>
        </w:rPr>
        <w:t>να στοχοποιήσ</w:t>
      </w:r>
      <w:r>
        <w:rPr>
          <w:rFonts w:ascii="Times New Roman" w:hAnsi="Times New Roman"/>
          <w:i w:val="false"/>
          <w:iCs w:val="false"/>
        </w:rPr>
        <w:t>ει</w:t>
      </w:r>
      <w:r>
        <w:rPr>
          <w:rFonts w:ascii="Times New Roman" w:hAnsi="Times New Roman"/>
          <w:i w:val="false"/>
          <w:iCs w:val="false"/>
        </w:rPr>
        <w:t xml:space="preserve"> και να επιφέρ</w:t>
      </w:r>
      <w:r>
        <w:rPr>
          <w:rFonts w:ascii="Times New Roman" w:hAnsi="Times New Roman"/>
          <w:i w:val="false"/>
          <w:iCs w:val="false"/>
        </w:rPr>
        <w:t>ει</w:t>
      </w:r>
      <w:r>
        <w:rPr>
          <w:rFonts w:ascii="Times New Roman" w:hAnsi="Times New Roman"/>
          <w:i w:val="false"/>
          <w:iCs w:val="false"/>
        </w:rPr>
        <w:t xml:space="preserve"> καίρια πλήγματα στο οργανωμένο συνδικαλιστικό κίνημα, να τρομοκρατήσ</w:t>
      </w:r>
      <w:r>
        <w:rPr>
          <w:rFonts w:ascii="Times New Roman" w:hAnsi="Times New Roman"/>
          <w:i w:val="false"/>
          <w:iCs w:val="false"/>
        </w:rPr>
        <w:t xml:space="preserve">ει </w:t>
      </w:r>
      <w:r>
        <w:rPr>
          <w:rFonts w:ascii="Times New Roman" w:hAnsi="Times New Roman"/>
          <w:i w:val="false"/>
          <w:iCs w:val="false"/>
        </w:rPr>
        <w:t>τους εργαζόμενους και όσους ασκούν τα δημοκρατικά τους δικαιώματα, όσους συνδικαλίζονται, όσους απεργούν και αγωνίζονται.</w:t>
      </w:r>
    </w:p>
    <w:p>
      <w:pPr>
        <w:pStyle w:val="Normal"/>
        <w:jc w:val="both"/>
        <w:rPr/>
      </w:pPr>
      <w:r>
        <w:rPr>
          <w:rFonts w:ascii="Times New Roman" w:hAnsi="Times New Roman"/>
          <w:i w:val="false"/>
          <w:iCs w:val="false"/>
        </w:rPr>
        <w:t>Επιβεβαιώνεται τελικά από τα πράγματα πως η προκλητική εισβολή στα γραφεία της ΕΛΜΕ Πειραιά πριν από ένα περίπου χρόνο και η κατάσχεση των περιουσιακών της στοιχείων (υπολογιστές κλπ) από το ΣΔΟΕ μόνο μεμονωμένο περιστατικό δεν ήταν. Ούτε φυσικά η αντεργατική ρύθμιση το καλοκαίρι του 2018 που χτυπούσε το δικαίωμα στην απεργία. Το κυβερνητικό επιχείρημα πως “</w:t>
      </w:r>
      <w:r>
        <w:rPr>
          <w:rFonts w:ascii="Times New Roman" w:hAnsi="Times New Roman"/>
          <w:i/>
          <w:iCs/>
        </w:rPr>
        <w:t>πρόκειται για συμμόρφωση σε ευρωπαϊκή οδηγία</w:t>
      </w:r>
      <w:r>
        <w:rPr>
          <w:rFonts w:ascii="Times New Roman" w:hAnsi="Times New Roman"/>
          <w:i w:val="false"/>
          <w:iCs w:val="false"/>
        </w:rPr>
        <w:t>” επιβεβαιώνει πως η ΕΕ αντιμετωπίζει εχθρικά τον κόσμο της εργασίας και την οργανωμένη πάλη και δράση του για την υπεράσπιση των δικαιωμάτων του και της ζωής του.</w:t>
      </w:r>
    </w:p>
    <w:p>
      <w:pPr>
        <w:pStyle w:val="Normal"/>
        <w:jc w:val="both"/>
        <w:rPr>
          <w:rFonts w:ascii="Times New Roman" w:hAnsi="Times New Roman"/>
        </w:rPr>
      </w:pPr>
      <w:r>
        <w:rPr>
          <w:rFonts w:ascii="Times New Roman" w:hAnsi="Times New Roman"/>
          <w:i w:val="false"/>
          <w:iCs w:val="false"/>
        </w:rPr>
        <w:t>Τα συνδικάτα και τα σωματεία των εργαζομένων δεν απολογούνται ούτε δίνουν λογαριασμό στην κυβέρνηση, στο κράτος και στην ΕΕ. Λογοδοτούν αποκλειστικά και μόνο στα μέλη τους και στους εργαζόμενους. Οι εργαζόμενοι και τα σωματεία τους δρουν και αγωνίζονται πάντα κάτω από το φως του ήλιου.</w:t>
      </w:r>
    </w:p>
    <w:p>
      <w:pPr>
        <w:pStyle w:val="Normal"/>
        <w:jc w:val="both"/>
        <w:rPr/>
      </w:pPr>
      <w:r>
        <w:rPr>
          <w:rFonts w:ascii="Times New Roman" w:hAnsi="Times New Roman"/>
          <w:i w:val="false"/>
          <w:iCs w:val="false"/>
        </w:rPr>
        <w:t>Απαιτούμε από την κυβέρνηση να αποσύρει τώρα την απαράδεκτη, προσβλητική και προκλητική  νομοθετική διάταξη που φακελώνει και στιγματίζει τα συνδικάτα.</w:t>
      </w:r>
    </w:p>
    <w:p>
      <w:pPr>
        <w:pStyle w:val="Normal"/>
        <w:jc w:val="both"/>
        <w:rPr>
          <w:rFonts w:ascii="Times New Roman" w:hAnsi="Times New Roman"/>
        </w:rPr>
      </w:pPr>
      <w:r>
        <w:rPr>
          <w:rFonts w:ascii="Times New Roman" w:hAnsi="Times New Roman"/>
          <w:i w:val="false"/>
          <w:iCs w:val="false"/>
        </w:rPr>
        <w:t>Καλούμε κάθε σωματείο να πάρει θέση ενάντια στην εφαρμογή αυτής της πολιτικής.</w:t>
      </w:r>
    </w:p>
    <w:p>
      <w:pPr>
        <w:pStyle w:val="Normal"/>
        <w:jc w:val="both"/>
        <w:rPr>
          <w:sz w:val="24"/>
          <w:szCs w:val="24"/>
        </w:rPr>
      </w:pPr>
      <w:r>
        <w:rPr>
          <w:rFonts w:ascii="Times New Roman" w:hAnsi="Times New Roman"/>
          <w:i w:val="false"/>
          <w:iCs w:val="false"/>
          <w:sz w:val="24"/>
          <w:szCs w:val="24"/>
        </w:rPr>
        <w:t>Καλούμε όλες τις Ομοσπονδίες, τα Εργατικά Κέντρα, η ΑΔΕΔΥ και η ΓΣΕΕ να ενεργοποιηθούν για την ακύρωση του προκλητικού νομοθετήματος για τις συνδικαλιστικές και πολιτικές οργανώσεις. Να καταγγείλουν ανοιχτά τις απαράδεκτες κυβερνητικές μεθοδεύεις και να απαιτήσουν με αγωνιστικό τρόπο την άμεση απόσυρση της νομοθετικής διάταξης που στοχοποιεί και αμαυρώνει τα σωματεία.</w:t>
      </w:r>
    </w:p>
    <w:p>
      <w:pPr>
        <w:pStyle w:val="Normal"/>
        <w:jc w:val="center"/>
        <w:rPr>
          <w:rFonts w:ascii="Times New Roman" w:hAnsi="Times New Roman"/>
          <w:b/>
          <w:b/>
          <w:bCs/>
        </w:rPr>
      </w:pPr>
      <w:r>
        <w:rPr>
          <w:rFonts w:ascii="Times New Roman" w:hAnsi="Times New Roman"/>
          <w:b/>
          <w:bCs/>
          <w:i w:val="false"/>
          <w:iCs w:val="false"/>
        </w:rPr>
        <w:t>Κάτω τα χέρια από τα συνδικάτα!</w:t>
      </w:r>
    </w:p>
    <w:p>
      <w:pPr>
        <w:pStyle w:val="Normal"/>
        <w:jc w:val="center"/>
        <w:rPr/>
      </w:pPr>
      <w:r>
        <w:rPr>
          <w:rFonts w:ascii="Times New Roman" w:hAnsi="Times New Roman"/>
          <w:b/>
          <w:bCs/>
          <w:i w:val="false"/>
          <w:iCs w:val="false"/>
        </w:rPr>
        <w:t>Κανένας κρατικός έλεγχος στα σωματεία των εργαζομένων!</w:t>
      </w:r>
    </w:p>
    <w:sectPr>
      <w:type w:val="nextPage"/>
      <w:pgSz w:w="11906" w:h="16838"/>
      <w:pgMar w:left="736" w:right="793"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l-G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el-GR" w:eastAsia="zh-CN" w:bidi="hi-IN"/>
    </w:rPr>
  </w:style>
  <w:style w:type="character" w:styleId="ListLabel1">
    <w:name w:val="ListLabel 1"/>
    <w:qFormat/>
    <w:rPr>
      <w:rFonts w:ascii="Arial" w:hAnsi="Arial" w:cs="Symbol"/>
      <w:sz w:val="24"/>
    </w:rPr>
  </w:style>
  <w:style w:type="character" w:styleId="Il">
    <w:name w:val="il"/>
    <w:basedOn w:val="Style14"/>
    <w:qFormat/>
    <w:rPr/>
  </w:style>
  <w:style w:type="character" w:styleId="Style14">
    <w:name w:val="Προεπιλεγμένη γραμματοσειρά"/>
    <w:qFormat/>
    <w:rPr/>
  </w:style>
  <w:style w:type="character" w:styleId="WW8Num2z2">
    <w:name w:val="WW8Num2z2"/>
    <w:qFormat/>
    <w:rPr>
      <w:rFonts w:ascii="Wingdings" w:hAnsi="Wingdings" w:cs="Wingdings"/>
      <w:sz w:val="20"/>
    </w:rPr>
  </w:style>
  <w:style w:type="character" w:styleId="WW8Num2z1">
    <w:name w:val="WW8Num2z1"/>
    <w:qFormat/>
    <w:rPr>
      <w:rFonts w:ascii="Courier New" w:hAnsi="Courier New" w:cs="Courier New"/>
      <w:sz w:val="20"/>
    </w:rPr>
  </w:style>
  <w:style w:type="character" w:styleId="WW8Num2z0">
    <w:name w:val="WW8Num2z0"/>
    <w:qFormat/>
    <w:rPr>
      <w:rFonts w:ascii="Symbol" w:hAnsi="Symbol" w:cs="Symbol"/>
      <w:sz w:val="20"/>
    </w:rPr>
  </w:style>
  <w:style w:type="character" w:styleId="WW8Num1z2">
    <w:name w:val="WW8Num1z2"/>
    <w:qFormat/>
    <w:rPr>
      <w:rFonts w:ascii="Wingdings" w:hAnsi="Wingdings" w:cs="Wingdings"/>
    </w:rPr>
  </w:style>
  <w:style w:type="character" w:styleId="WW8Num1z1">
    <w:name w:val="WW8Num1z1"/>
    <w:qFormat/>
    <w:rPr>
      <w:rFonts w:ascii="Courier New" w:hAnsi="Courier New" w:cs="Courier New"/>
    </w:rPr>
  </w:style>
  <w:style w:type="character" w:styleId="WW8Num1z0">
    <w:name w:val="WW8Num1z0"/>
    <w:qFormat/>
    <w:rPr>
      <w:rFonts w:ascii="Symbol" w:hAnsi="Symbol" w:cs="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5">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LibreOffice/6.0.7.3$Linux_X86_64 LibreOffice_project/00m0$Build-3</Application>
  <Pages>1</Pages>
  <Words>527</Words>
  <Characters>3169</Characters>
  <CharactersWithSpaces>3686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2019-10-20T18:55:38Z</dcterms:created>
  <dc:creator/>
  <dc:description/>
  <dc:language>el-GR</dc:language>
  <cp:lastModifiedBy/>
  <dcterms:modified xsi:type="dcterms:W3CDTF">2019-10-21T22:01:14Z</dcterms:modified>
  <cp:revision>4</cp:revision>
  <dc:subject/>
  <dc:title/>
</cp:coreProperties>
</file>